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1" w:type="dxa"/>
        <w:tblLook w:val="04A0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3B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50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Yazı İşleri Birimi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3205FB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 Emine KÖSE YİĞİT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50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Sistem tasarımı ve çözümleme yapmak</w:t>
            </w:r>
            <w:r w:rsidR="00C305E4">
              <w:t>.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Bilgi işlem yoluyla istenen işlerin olabilirliğini araştırmak, gerekli verileri toplamak, çözümlemek, tasarımlar hazırlamak ve kontrol etmek. 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Sistemin çalışma düzenini belgelemek, güvenliğini ve denetimini sağlayacak yöntemleri tanımlamak, sistemi geliştirmek, sistemde düzeltme yapmak, sistemi denemek ve kurulmasına yardımcı olmak. 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Sorumlu olarak projeleri yürütmek, projedeki görevleri yönetmek</w:t>
            </w:r>
            <w:r w:rsidR="00C305E4">
              <w:t>.</w:t>
            </w:r>
            <w:r>
              <w:t xml:space="preserve"> 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Günün teknolojisi ile sorunlara çözüm bulmak. 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Çıktıların yapı ve görünüşlerini belirlemek, programcılara yol göstermek. 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Bilgisayar hizmetleri ile ilgili danışmanlık yapmak ve komisyonlarda görev almak. </w:t>
            </w:r>
          </w:p>
          <w:p w:rsidR="00D14761" w:rsidRPr="00D14761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Bilgisayarla ilgili konularda eğitim vermek. </w:t>
            </w:r>
          </w:p>
          <w:p w:rsidR="00D14761" w:rsidRPr="00505BBA" w:rsidRDefault="00D14761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Amirlerince verilecek benzeri nitelikteki görevleri yapmak. </w:t>
            </w:r>
          </w:p>
          <w:p w:rsidR="00505BBA" w:rsidRPr="0072272F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2272F">
              <w:t>Fakülte içi ve dışı yazışmaları yap</w:t>
            </w:r>
            <w:r w:rsidR="00586E13">
              <w:t>mak</w:t>
            </w:r>
            <w:r w:rsidRPr="0072272F">
              <w:t xml:space="preserve"> ve arşivle</w:t>
            </w:r>
            <w:r w:rsidR="00586E13">
              <w:t>mek</w:t>
            </w:r>
            <w:r w:rsidRPr="0072272F">
              <w:t xml:space="preserve">. 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Kurulu, Fakülte Yönetim Kurulu, Disiplin Kurulu, Akademik Genel Kurul toplantı gündemlerini hazırla</w:t>
            </w:r>
            <w:r w:rsidR="00586E13">
              <w:t>mak</w:t>
            </w:r>
            <w:r>
              <w:t xml:space="preserve"> ve üyelere dağıtılmasını sağla</w:t>
            </w:r>
            <w:r w:rsidR="00586E13">
              <w:t>mak</w:t>
            </w:r>
            <w:r>
              <w:t>. Gündem evraklarını Fakülte Sekreteri’ne ver</w:t>
            </w:r>
            <w:r w:rsidR="00586E13">
              <w:t>mek</w:t>
            </w:r>
            <w:r>
              <w:t>. Kurul kararlarını yazarak kararların ekleri ile birlikte ilgili yerlere gönderilmesini sağla</w:t>
            </w:r>
            <w:r w:rsidR="00586E13">
              <w:t>mak</w:t>
            </w:r>
            <w:r>
              <w:t>.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ile ilgili duyuruların yapılmasını sağla</w:t>
            </w:r>
            <w:r w:rsidR="00586E13">
              <w:t>mak</w:t>
            </w:r>
            <w:r>
              <w:t>.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Fakültede oluşturulan komisyonların yazışmalarını yap</w:t>
            </w:r>
            <w:r w:rsidR="00586E13">
              <w:t>mak</w:t>
            </w:r>
            <w:r>
              <w:t>.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kütüphanesine gelen dergiler ile ilgili yazışmaları yap</w:t>
            </w:r>
            <w:r w:rsidR="00586E13">
              <w:t>mak</w:t>
            </w:r>
            <w:r>
              <w:t>.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Kültürel faaliyet yazışma tarihlerinin birimlere bildirilip, afişlerinin gerekli yerlere asılması işlemlerini yürüt</w:t>
            </w:r>
            <w:r w:rsidR="00586E13">
              <w:t>mek</w:t>
            </w:r>
            <w:r>
              <w:t xml:space="preserve">. 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Fakültede oluşturulan komisyonların görev tanımlarını ve listesini arşivle</w:t>
            </w:r>
            <w:r w:rsidR="00586E13">
              <w:t>mek</w:t>
            </w:r>
            <w:r>
              <w:t>.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Dekanlığın görev alanı ile ilgili vereceği diğer işleri yap</w:t>
            </w:r>
            <w:r w:rsidR="00586E13">
              <w:t>mak</w:t>
            </w:r>
            <w:r>
              <w:t>.</w:t>
            </w:r>
          </w:p>
          <w:p w:rsidR="00505BBA" w:rsidRPr="00505BBA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ile ilgili istatistiksel bilgileri tut</w:t>
            </w:r>
            <w:r w:rsidR="00586E13">
              <w:t>mak</w:t>
            </w:r>
            <w:r>
              <w:t>.</w:t>
            </w:r>
          </w:p>
          <w:p w:rsidR="00586E13" w:rsidRPr="00586E13" w:rsidRDefault="00505BBA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Yıl sonlarında arşivlenmesi gereken evrakları kaldır</w:t>
            </w:r>
            <w:r w:rsidR="00586E13">
              <w:t>mak</w:t>
            </w:r>
            <w:r>
              <w:t>, süresi dolanları imha e</w:t>
            </w:r>
            <w:r w:rsidR="00586E13">
              <w:t>tmek</w:t>
            </w:r>
            <w:r>
              <w:t xml:space="preserve"> ya da geri kazandırmak için güvenilir kuruluşlara teslim e</w:t>
            </w:r>
            <w:r w:rsidR="00586E13">
              <w:t>tmek.</w:t>
            </w:r>
          </w:p>
          <w:p w:rsidR="00586E13" w:rsidRPr="00586E13" w:rsidRDefault="00586E13" w:rsidP="00586E13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Yukarıda belirtilen görevlerin yerine getirilmesinde Fakülte Sekreterine karşı sorumludur.</w:t>
            </w:r>
          </w:p>
          <w:p w:rsidR="00D14761" w:rsidRPr="00586E13" w:rsidRDefault="00D14761" w:rsidP="00586E13">
            <w:pPr>
              <w:pStyle w:val="ListeParagraf"/>
              <w:ind w:left="1077"/>
              <w:jc w:val="both"/>
              <w:rPr>
                <w:sz w:val="24"/>
                <w:szCs w:val="24"/>
              </w:rPr>
            </w:pPr>
            <w:r w:rsidRPr="00586E13">
              <w:rPr>
                <w:b/>
              </w:rPr>
              <w:t>YETKİLERİ</w:t>
            </w:r>
            <w:r>
              <w:t xml:space="preserve"> </w:t>
            </w:r>
          </w:p>
          <w:p w:rsidR="009E162A" w:rsidRPr="009E162A" w:rsidRDefault="00D14761" w:rsidP="009E162A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:rsidR="001E288E" w:rsidRPr="00B16670" w:rsidRDefault="00D14761" w:rsidP="009E162A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505BBA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/…..202</w:t>
            </w:r>
            <w:r w:rsidR="00320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505BBA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3205FB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72272F" w:rsidRDefault="003205FB" w:rsidP="0091394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Sürekli İşçi Emine KÖSE YİĞİT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797180" w:rsidRDefault="00797180" w:rsidP="007971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 Sekreteri</w:t>
            </w:r>
          </w:p>
          <w:p w:rsidR="00A61006" w:rsidRPr="003E54D5" w:rsidRDefault="003205FB" w:rsidP="007971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E06EF4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CE" w:rsidRDefault="009307CE" w:rsidP="00BD3F84">
      <w:pPr>
        <w:spacing w:after="0" w:line="240" w:lineRule="auto"/>
      </w:pPr>
      <w:r>
        <w:separator/>
      </w:r>
    </w:p>
  </w:endnote>
  <w:endnote w:type="continuationSeparator" w:id="0">
    <w:p w:rsidR="009307CE" w:rsidRDefault="009307CE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E06EF4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…/…./……</w:t>
          </w:r>
        </w:p>
      </w:tc>
    </w:tr>
    <w:tr w:rsidR="00F0546F" w:rsidTr="00E06EF4">
      <w:tc>
        <w:tcPr>
          <w:cnfStyle w:val="001000000000"/>
          <w:tcW w:w="4531" w:type="dxa"/>
        </w:tcPr>
        <w:p w:rsidR="00F0546F" w:rsidRDefault="00911DC7" w:rsidP="003205FB">
          <w:pPr>
            <w:pStyle w:val="Altbilgi"/>
          </w:pPr>
          <w:r>
            <w:t xml:space="preserve">                                </w:t>
          </w:r>
          <w:r w:rsidR="003205FB">
            <w:t>Emine KÖSE YİĞİT</w:t>
          </w:r>
        </w:p>
      </w:tc>
      <w:tc>
        <w:tcPr>
          <w:tcW w:w="4820" w:type="dxa"/>
        </w:tcPr>
        <w:p w:rsidR="00F0546F" w:rsidRPr="00F0546F" w:rsidRDefault="00911DC7" w:rsidP="003205FB">
          <w:pPr>
            <w:pStyle w:val="Altbilgi"/>
            <w:jc w:val="center"/>
            <w:cnfStyle w:val="000000000000"/>
            <w:rPr>
              <w:b/>
            </w:rPr>
          </w:pPr>
          <w:r>
            <w:rPr>
              <w:b/>
            </w:rPr>
            <w:t xml:space="preserve">Prof. Dr. </w:t>
          </w:r>
          <w:r w:rsidR="003205FB">
            <w:rPr>
              <w:b/>
            </w:rPr>
            <w:t>Fatih BEKTAŞ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CE" w:rsidRDefault="009307CE" w:rsidP="00BD3F84">
      <w:pPr>
        <w:spacing w:after="0" w:line="240" w:lineRule="auto"/>
      </w:pPr>
      <w:r>
        <w:separator/>
      </w:r>
    </w:p>
  </w:footnote>
  <w:footnote w:type="continuationSeparator" w:id="0">
    <w:p w:rsidR="009307CE" w:rsidRDefault="009307CE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197F91"/>
    <w:rsid w:val="001D7B32"/>
    <w:rsid w:val="001E288E"/>
    <w:rsid w:val="0026728A"/>
    <w:rsid w:val="00286AFB"/>
    <w:rsid w:val="002B1809"/>
    <w:rsid w:val="00303D3F"/>
    <w:rsid w:val="003205FB"/>
    <w:rsid w:val="00394697"/>
    <w:rsid w:val="003B5307"/>
    <w:rsid w:val="003B5A8A"/>
    <w:rsid w:val="00505BBA"/>
    <w:rsid w:val="00586E13"/>
    <w:rsid w:val="006050B6"/>
    <w:rsid w:val="006B1381"/>
    <w:rsid w:val="006B7DC3"/>
    <w:rsid w:val="00722688"/>
    <w:rsid w:val="0072272F"/>
    <w:rsid w:val="007401AE"/>
    <w:rsid w:val="00797180"/>
    <w:rsid w:val="00911DC7"/>
    <w:rsid w:val="009307CE"/>
    <w:rsid w:val="00946E66"/>
    <w:rsid w:val="00957900"/>
    <w:rsid w:val="009E162A"/>
    <w:rsid w:val="00A01DE8"/>
    <w:rsid w:val="00A61006"/>
    <w:rsid w:val="00B03F9B"/>
    <w:rsid w:val="00B06029"/>
    <w:rsid w:val="00B16670"/>
    <w:rsid w:val="00B3686F"/>
    <w:rsid w:val="00B61C44"/>
    <w:rsid w:val="00B910EC"/>
    <w:rsid w:val="00BD3F84"/>
    <w:rsid w:val="00C305E4"/>
    <w:rsid w:val="00C44F40"/>
    <w:rsid w:val="00C87347"/>
    <w:rsid w:val="00CE570F"/>
    <w:rsid w:val="00D14761"/>
    <w:rsid w:val="00D3114E"/>
    <w:rsid w:val="00DA5FA7"/>
    <w:rsid w:val="00DC6D0E"/>
    <w:rsid w:val="00E02603"/>
    <w:rsid w:val="00E06EF4"/>
    <w:rsid w:val="00E076D4"/>
    <w:rsid w:val="00E265E6"/>
    <w:rsid w:val="00E66350"/>
    <w:rsid w:val="00EF54D3"/>
    <w:rsid w:val="00F0546F"/>
    <w:rsid w:val="00F33403"/>
    <w:rsid w:val="00FB58A9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2A47-9E43-49CD-9E12-1668BEE4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Emine</cp:lastModifiedBy>
  <cp:revision>10</cp:revision>
  <cp:lastPrinted>2024-09-18T05:46:00Z</cp:lastPrinted>
  <dcterms:created xsi:type="dcterms:W3CDTF">2024-09-18T06:18:00Z</dcterms:created>
  <dcterms:modified xsi:type="dcterms:W3CDTF">2026-01-16T08:00:00Z</dcterms:modified>
</cp:coreProperties>
</file>